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D4" w:rsidRPr="00902978" w:rsidRDefault="003B56D4" w:rsidP="003B56D4">
      <w:pPr>
        <w:rPr>
          <w:sz w:val="28"/>
          <w:szCs w:val="28"/>
        </w:rPr>
      </w:pPr>
      <w:r w:rsidRPr="00F62197">
        <w:rPr>
          <w:b/>
          <w:sz w:val="28"/>
          <w:szCs w:val="28"/>
          <w:u w:val="single"/>
        </w:rPr>
        <w:t xml:space="preserve">National road accident statistics submitted by </w:t>
      </w:r>
      <w:r>
        <w:rPr>
          <w:b/>
          <w:sz w:val="28"/>
          <w:szCs w:val="28"/>
          <w:u w:val="single"/>
        </w:rPr>
        <w:t>AIS</w:t>
      </w:r>
      <w:r>
        <w:rPr>
          <w:rFonts w:cs="Arial"/>
          <w:b/>
          <w:sz w:val="28"/>
          <w:szCs w:val="28"/>
          <w:u w:val="single"/>
        </w:rPr>
        <w:t>Ö</w:t>
      </w:r>
      <w:r w:rsidRPr="00F62197">
        <w:rPr>
          <w:b/>
          <w:sz w:val="28"/>
          <w:szCs w:val="28"/>
          <w:u w:val="single"/>
        </w:rPr>
        <w:t xml:space="preserve">, </w:t>
      </w:r>
      <w:r>
        <w:rPr>
          <w:b/>
          <w:sz w:val="28"/>
          <w:szCs w:val="28"/>
          <w:u w:val="single"/>
        </w:rPr>
        <w:t>Austria</w:t>
      </w:r>
    </w:p>
    <w:p w:rsidR="003B56D4" w:rsidRPr="00001B13" w:rsidRDefault="003B56D4" w:rsidP="003B56D4">
      <w:pPr>
        <w:pStyle w:val="BodyText"/>
        <w:spacing w:after="0"/>
      </w:pPr>
      <w:r>
        <w:rPr>
          <w:w w:val="110"/>
        </w:rPr>
        <w:t>Fatalities and those i</w:t>
      </w:r>
      <w:r w:rsidRPr="00001B13">
        <w:rPr>
          <w:w w:val="110"/>
        </w:rPr>
        <w:t>njured</w:t>
      </w:r>
      <w:r>
        <w:rPr>
          <w:w w:val="110"/>
        </w:rPr>
        <w:t>,</w:t>
      </w:r>
      <w:r w:rsidRPr="00001B13">
        <w:rPr>
          <w:w w:val="110"/>
        </w:rPr>
        <w:t xml:space="preserve"> </w:t>
      </w:r>
      <w:r>
        <w:rPr>
          <w:w w:val="110"/>
        </w:rPr>
        <w:t>and</w:t>
      </w:r>
      <w:r w:rsidRPr="00001B13">
        <w:rPr>
          <w:w w:val="110"/>
        </w:rPr>
        <w:t xml:space="preserve"> </w:t>
      </w:r>
      <w:r>
        <w:rPr>
          <w:w w:val="110"/>
        </w:rPr>
        <w:t>mode of transport</w:t>
      </w:r>
    </w:p>
    <w:p w:rsidR="003B56D4" w:rsidRPr="00001B13" w:rsidRDefault="003B56D4" w:rsidP="003B56D4">
      <w:pPr>
        <w:spacing w:before="7" w:line="10" w:lineRule="exact"/>
        <w:rPr>
          <w:sz w:val="4"/>
          <w:szCs w:val="4"/>
        </w:rPr>
      </w:pPr>
    </w:p>
    <w:tbl>
      <w:tblPr>
        <w:tblStyle w:val="TableNormal1"/>
        <w:tblW w:w="0" w:type="auto"/>
        <w:tblInd w:w="94" w:type="dxa"/>
        <w:tblLayout w:type="fixed"/>
        <w:tblLook w:val="01E0"/>
      </w:tblPr>
      <w:tblGrid>
        <w:gridCol w:w="849"/>
        <w:gridCol w:w="2415"/>
        <w:gridCol w:w="1013"/>
        <w:gridCol w:w="1013"/>
        <w:gridCol w:w="1013"/>
        <w:gridCol w:w="1016"/>
        <w:gridCol w:w="1013"/>
        <w:gridCol w:w="1015"/>
      </w:tblGrid>
      <w:tr w:rsidR="003B56D4" w:rsidRPr="00001B13" w:rsidTr="00C54A47">
        <w:trPr>
          <w:trHeight w:hRule="exact" w:val="601"/>
        </w:trPr>
        <w:tc>
          <w:tcPr>
            <w:tcW w:w="3264" w:type="dxa"/>
            <w:gridSpan w:val="2"/>
            <w:vMerge w:val="restart"/>
            <w:tcBorders>
              <w:top w:val="single" w:sz="16" w:space="0" w:color="7F0000"/>
              <w:left w:val="single" w:sz="8" w:space="0" w:color="7F000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3B56D4" w:rsidRPr="00001B13" w:rsidRDefault="003B56D4" w:rsidP="00C54A4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B56D4" w:rsidRPr="00001B13" w:rsidRDefault="003B56D4" w:rsidP="00C54A47">
            <w:pPr>
              <w:pStyle w:val="TableParagraph"/>
              <w:ind w:left="2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Mode of transport</w:t>
            </w:r>
          </w:p>
        </w:tc>
        <w:tc>
          <w:tcPr>
            <w:tcW w:w="4055" w:type="dxa"/>
            <w:gridSpan w:val="4"/>
            <w:tcBorders>
              <w:top w:val="single" w:sz="16" w:space="0" w:color="7F000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3B56D4" w:rsidRPr="00001B13" w:rsidRDefault="003B56D4" w:rsidP="00C54A47">
            <w:pPr>
              <w:pStyle w:val="TableParagraph"/>
              <w:ind w:left="1226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w w:val="105"/>
                <w:sz w:val="20"/>
                <w:szCs w:val="20"/>
              </w:rPr>
              <w:t>Results per year</w:t>
            </w:r>
          </w:p>
        </w:tc>
        <w:tc>
          <w:tcPr>
            <w:tcW w:w="2028" w:type="dxa"/>
            <w:gridSpan w:val="2"/>
            <w:tcBorders>
              <w:top w:val="single" w:sz="16" w:space="0" w:color="7F0000"/>
              <w:left w:val="single" w:sz="8" w:space="0" w:color="C0C0C0"/>
              <w:bottom w:val="single" w:sz="8" w:space="0" w:color="C0C0C0"/>
              <w:right w:val="single" w:sz="8" w:space="0" w:color="7F0000"/>
            </w:tcBorders>
          </w:tcPr>
          <w:p w:rsidR="003B56D4" w:rsidRDefault="003B56D4" w:rsidP="00C54A47">
            <w:pPr>
              <w:pStyle w:val="TableParagraph"/>
              <w:ind w:left="511" w:right="403" w:hanging="91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Data for</w:t>
            </w:r>
          </w:p>
          <w:p w:rsidR="003B56D4" w:rsidRPr="00001B13" w:rsidRDefault="003B56D4" w:rsidP="00C54A47">
            <w:pPr>
              <w:pStyle w:val="TableParagraph"/>
              <w:spacing w:before="71" w:line="264" w:lineRule="auto"/>
              <w:ind w:left="509" w:right="403" w:hanging="89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w w:val="105"/>
                <w:sz w:val="20"/>
                <w:szCs w:val="20"/>
              </w:rPr>
              <w:t>2010</w:t>
            </w:r>
            <w:r w:rsidRPr="00001B13">
              <w:rPr>
                <w:rFonts w:ascii="Arial" w:eastAsia="Arial" w:hAnsi="Arial" w:cs="Arial"/>
                <w:spacing w:val="-27"/>
                <w:w w:val="105"/>
                <w:sz w:val="20"/>
                <w:szCs w:val="20"/>
              </w:rPr>
              <w:t xml:space="preserve"> </w:t>
            </w:r>
            <w:r w:rsidRPr="00001B13">
              <w:rPr>
                <w:rFonts w:ascii="Arial" w:eastAsia="Arial" w:hAnsi="Arial" w:cs="Arial"/>
                <w:w w:val="105"/>
                <w:sz w:val="20"/>
                <w:szCs w:val="20"/>
              </w:rPr>
              <w:t>/</w:t>
            </w:r>
            <w:r w:rsidRPr="00001B13">
              <w:rPr>
                <w:rFonts w:ascii="Arial" w:eastAsia="Arial" w:hAnsi="Arial" w:cs="Arial"/>
                <w:spacing w:val="-26"/>
                <w:w w:val="105"/>
                <w:sz w:val="20"/>
                <w:szCs w:val="20"/>
              </w:rPr>
              <w:t xml:space="preserve"> </w:t>
            </w:r>
            <w:r w:rsidRPr="00001B13">
              <w:rPr>
                <w:rFonts w:ascii="Arial" w:eastAsia="Arial" w:hAnsi="Arial" w:cs="Arial"/>
                <w:w w:val="105"/>
                <w:sz w:val="20"/>
                <w:szCs w:val="20"/>
              </w:rPr>
              <w:t>2011</w:t>
            </w:r>
          </w:p>
        </w:tc>
      </w:tr>
      <w:tr w:rsidR="003B56D4" w:rsidRPr="00001B13" w:rsidTr="00C54A47">
        <w:trPr>
          <w:trHeight w:hRule="exact" w:val="451"/>
        </w:trPr>
        <w:tc>
          <w:tcPr>
            <w:tcW w:w="3264" w:type="dxa"/>
            <w:gridSpan w:val="2"/>
            <w:vMerge/>
            <w:tcBorders>
              <w:left w:val="single" w:sz="8" w:space="0" w:color="7F0000"/>
              <w:bottom w:val="single" w:sz="16" w:space="0" w:color="7F0000"/>
              <w:right w:val="single" w:sz="8" w:space="0" w:color="C0C0C0"/>
            </w:tcBorders>
          </w:tcPr>
          <w:p w:rsidR="003B56D4" w:rsidRPr="00001B13" w:rsidRDefault="003B56D4" w:rsidP="00C54A47"/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16" w:space="0" w:color="7F000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3B56D4" w:rsidRPr="00001B13" w:rsidRDefault="003B56D4" w:rsidP="00C54A47">
            <w:pPr>
              <w:pStyle w:val="TableParagraph"/>
              <w:ind w:left="295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2008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16" w:space="0" w:color="7F000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3B56D4" w:rsidRPr="00001B13" w:rsidRDefault="003B56D4" w:rsidP="00C54A47">
            <w:pPr>
              <w:pStyle w:val="TableParagraph"/>
              <w:ind w:left="295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2009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16" w:space="0" w:color="7F000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3B56D4" w:rsidRPr="00001B13" w:rsidRDefault="003B56D4" w:rsidP="00C54A47">
            <w:pPr>
              <w:pStyle w:val="TableParagraph"/>
              <w:ind w:left="295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2010</w:t>
            </w:r>
          </w:p>
        </w:tc>
        <w:tc>
          <w:tcPr>
            <w:tcW w:w="1016" w:type="dxa"/>
            <w:tcBorders>
              <w:top w:val="single" w:sz="8" w:space="0" w:color="C0C0C0"/>
              <w:left w:val="single" w:sz="8" w:space="0" w:color="C0C0C0"/>
              <w:bottom w:val="single" w:sz="16" w:space="0" w:color="7F000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:rsidR="003B56D4" w:rsidRPr="00001B13" w:rsidRDefault="003B56D4" w:rsidP="00C54A47">
            <w:pPr>
              <w:pStyle w:val="TableParagraph"/>
              <w:ind w:left="295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2011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16" w:space="0" w:color="7F000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3B56D4" w:rsidRPr="00001B13" w:rsidRDefault="003B56D4" w:rsidP="00C54A47">
            <w:pPr>
              <w:pStyle w:val="TableParagraph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absolute</w:t>
            </w:r>
          </w:p>
        </w:tc>
        <w:tc>
          <w:tcPr>
            <w:tcW w:w="1015" w:type="dxa"/>
            <w:tcBorders>
              <w:top w:val="single" w:sz="8" w:space="0" w:color="C0C0C0"/>
              <w:left w:val="single" w:sz="8" w:space="0" w:color="C0C0C0"/>
              <w:bottom w:val="single" w:sz="16" w:space="0" w:color="7F0000"/>
              <w:right w:val="single" w:sz="8" w:space="0" w:color="7F0000"/>
            </w:tcBorders>
          </w:tcPr>
          <w:p w:rsidR="003B56D4" w:rsidRPr="00001B13" w:rsidRDefault="003B56D4" w:rsidP="00C54A47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3B56D4" w:rsidRPr="00001B13" w:rsidRDefault="003B56D4" w:rsidP="00C54A47">
            <w:pPr>
              <w:pStyle w:val="TableParagraph"/>
              <w:ind w:left="324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in %</w:t>
            </w:r>
          </w:p>
        </w:tc>
      </w:tr>
      <w:tr w:rsidR="003B56D4" w:rsidRPr="00001B13" w:rsidTr="00C54A47">
        <w:trPr>
          <w:trHeight w:hRule="exact" w:val="400"/>
        </w:trPr>
        <w:tc>
          <w:tcPr>
            <w:tcW w:w="9347" w:type="dxa"/>
            <w:gridSpan w:val="8"/>
            <w:tcBorders>
              <w:top w:val="single" w:sz="16" w:space="0" w:color="7F0000"/>
              <w:left w:val="single" w:sz="8" w:space="0" w:color="7F0000"/>
              <w:bottom w:val="single" w:sz="8" w:space="0" w:color="C0C0C0"/>
              <w:right w:val="single" w:sz="8" w:space="0" w:color="7F0000"/>
            </w:tcBorders>
          </w:tcPr>
          <w:p w:rsidR="003B56D4" w:rsidRPr="00001B13" w:rsidRDefault="003B56D4" w:rsidP="00C54A47">
            <w:pPr>
              <w:pStyle w:val="TableParagraph"/>
              <w:spacing w:before="83"/>
              <w:ind w:lef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w w:val="105"/>
                <w:sz w:val="20"/>
                <w:szCs w:val="20"/>
              </w:rPr>
              <w:t>Injured</w:t>
            </w:r>
          </w:p>
        </w:tc>
      </w:tr>
      <w:tr w:rsidR="003B56D4" w:rsidRPr="00001B13" w:rsidTr="00C54A47">
        <w:trPr>
          <w:trHeight w:hRule="exact" w:val="299"/>
        </w:trPr>
        <w:tc>
          <w:tcPr>
            <w:tcW w:w="3264" w:type="dxa"/>
            <w:gridSpan w:val="2"/>
            <w:tcBorders>
              <w:top w:val="single" w:sz="8" w:space="0" w:color="C0C0C0"/>
              <w:left w:val="single" w:sz="8" w:space="0" w:color="7F000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33"/>
              <w:ind w:left="211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One track motor vehicles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422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9.319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422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9.156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422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8.142</w:t>
            </w:r>
          </w:p>
        </w:tc>
        <w:tc>
          <w:tcPr>
            <w:tcW w:w="10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6"/>
              <w:ind w:left="422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8.605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471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+463</w:t>
            </w:r>
          </w:p>
        </w:tc>
        <w:tc>
          <w:tcPr>
            <w:tcW w:w="1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7F0000"/>
            </w:tcBorders>
          </w:tcPr>
          <w:p w:rsidR="003B56D4" w:rsidRPr="00001B13" w:rsidRDefault="003B56D4" w:rsidP="00C54A47">
            <w:pPr>
              <w:pStyle w:val="TableParagraph"/>
              <w:spacing w:before="44"/>
              <w:ind w:left="492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+5,7</w:t>
            </w:r>
          </w:p>
        </w:tc>
      </w:tr>
      <w:tr w:rsidR="003B56D4" w:rsidRPr="00001B13" w:rsidTr="00C54A47">
        <w:trPr>
          <w:trHeight w:hRule="exact" w:val="299"/>
        </w:trPr>
        <w:tc>
          <w:tcPr>
            <w:tcW w:w="849" w:type="dxa"/>
            <w:tcBorders>
              <w:top w:val="single" w:sz="8" w:space="0" w:color="C0C0C0"/>
              <w:left w:val="single" w:sz="8" w:space="0" w:color="7F000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211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Incl.</w:t>
            </w:r>
          </w:p>
        </w:tc>
        <w:tc>
          <w:tcPr>
            <w:tcW w:w="24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Motorbikes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422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5.925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422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5.635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422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4.921</w:t>
            </w:r>
          </w:p>
        </w:tc>
        <w:tc>
          <w:tcPr>
            <w:tcW w:w="10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6"/>
              <w:ind w:left="422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4.972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583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+51</w:t>
            </w:r>
          </w:p>
        </w:tc>
        <w:tc>
          <w:tcPr>
            <w:tcW w:w="1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7F0000"/>
            </w:tcBorders>
          </w:tcPr>
          <w:p w:rsidR="003B56D4" w:rsidRPr="00001B13" w:rsidRDefault="003B56D4" w:rsidP="00C54A47">
            <w:pPr>
              <w:pStyle w:val="TableParagraph"/>
              <w:spacing w:before="44"/>
              <w:ind w:left="492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+1,0</w:t>
            </w:r>
          </w:p>
        </w:tc>
      </w:tr>
      <w:tr w:rsidR="003B56D4" w:rsidRPr="00001B13" w:rsidTr="00C54A47">
        <w:trPr>
          <w:trHeight w:hRule="exact" w:val="299"/>
        </w:trPr>
        <w:tc>
          <w:tcPr>
            <w:tcW w:w="849" w:type="dxa"/>
            <w:vMerge w:val="restart"/>
            <w:tcBorders>
              <w:top w:val="single" w:sz="8" w:space="0" w:color="C0C0C0"/>
              <w:left w:val="single" w:sz="8" w:space="0" w:color="7F0000"/>
              <w:right w:val="single" w:sz="8" w:space="0" w:color="C0C0C0"/>
            </w:tcBorders>
          </w:tcPr>
          <w:p w:rsidR="003B56D4" w:rsidRPr="00001B13" w:rsidRDefault="003B56D4" w:rsidP="00C54A47"/>
        </w:tc>
        <w:tc>
          <w:tcPr>
            <w:tcW w:w="24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Small motorcycles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62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57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  <w:tc>
          <w:tcPr>
            <w:tcW w:w="10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6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53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583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+11</w:t>
            </w:r>
          </w:p>
        </w:tc>
        <w:tc>
          <w:tcPr>
            <w:tcW w:w="1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7F0000"/>
            </w:tcBorders>
          </w:tcPr>
          <w:p w:rsidR="003B56D4" w:rsidRPr="00001B13" w:rsidRDefault="003B56D4" w:rsidP="00C54A47">
            <w:pPr>
              <w:pStyle w:val="TableParagraph"/>
              <w:spacing w:before="44"/>
              <w:ind w:left="380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+26,2</w:t>
            </w:r>
          </w:p>
        </w:tc>
      </w:tr>
      <w:tr w:rsidR="003B56D4" w:rsidRPr="00001B13" w:rsidTr="00C54A47">
        <w:trPr>
          <w:trHeight w:hRule="exact" w:val="299"/>
        </w:trPr>
        <w:tc>
          <w:tcPr>
            <w:tcW w:w="849" w:type="dxa"/>
            <w:vMerge/>
            <w:tcBorders>
              <w:left w:val="single" w:sz="8" w:space="0" w:color="7F0000"/>
              <w:right w:val="single" w:sz="8" w:space="0" w:color="C0C0C0"/>
            </w:tcBorders>
          </w:tcPr>
          <w:p w:rsidR="003B56D4" w:rsidRPr="00001B13" w:rsidRDefault="003B56D4" w:rsidP="00C54A47"/>
        </w:tc>
        <w:tc>
          <w:tcPr>
            <w:tcW w:w="24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Light motorcycles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589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371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589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430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589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450</w:t>
            </w:r>
          </w:p>
        </w:tc>
        <w:tc>
          <w:tcPr>
            <w:tcW w:w="10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6"/>
              <w:ind w:left="589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472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583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+22</w:t>
            </w:r>
          </w:p>
        </w:tc>
        <w:tc>
          <w:tcPr>
            <w:tcW w:w="1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7F0000"/>
            </w:tcBorders>
          </w:tcPr>
          <w:p w:rsidR="003B56D4" w:rsidRPr="00001B13" w:rsidRDefault="003B56D4" w:rsidP="00C54A47">
            <w:pPr>
              <w:pStyle w:val="TableParagraph"/>
              <w:spacing w:before="44"/>
              <w:ind w:left="492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+4,9</w:t>
            </w:r>
          </w:p>
        </w:tc>
      </w:tr>
      <w:tr w:rsidR="003B56D4" w:rsidRPr="00001B13" w:rsidTr="00C54A47">
        <w:trPr>
          <w:trHeight w:hRule="exact" w:val="299"/>
        </w:trPr>
        <w:tc>
          <w:tcPr>
            <w:tcW w:w="849" w:type="dxa"/>
            <w:vMerge/>
            <w:tcBorders>
              <w:left w:val="single" w:sz="8" w:space="0" w:color="7F000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/>
        </w:tc>
        <w:tc>
          <w:tcPr>
            <w:tcW w:w="24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Motorcycles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422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2.961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422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3.034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422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2.729</w:t>
            </w:r>
          </w:p>
        </w:tc>
        <w:tc>
          <w:tcPr>
            <w:tcW w:w="10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6"/>
              <w:ind w:left="422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3.108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471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+379</w:t>
            </w:r>
          </w:p>
        </w:tc>
        <w:tc>
          <w:tcPr>
            <w:tcW w:w="1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7F0000"/>
            </w:tcBorders>
          </w:tcPr>
          <w:p w:rsidR="003B56D4" w:rsidRPr="00001B13" w:rsidRDefault="003B56D4" w:rsidP="00C54A47">
            <w:pPr>
              <w:pStyle w:val="TableParagraph"/>
              <w:spacing w:before="44"/>
              <w:ind w:left="380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+13,9</w:t>
            </w:r>
          </w:p>
        </w:tc>
      </w:tr>
      <w:tr w:rsidR="003B56D4" w:rsidRPr="00001B13" w:rsidTr="00C54A47">
        <w:trPr>
          <w:trHeight w:hRule="exact" w:val="299"/>
        </w:trPr>
        <w:tc>
          <w:tcPr>
            <w:tcW w:w="3264" w:type="dxa"/>
            <w:gridSpan w:val="2"/>
            <w:tcBorders>
              <w:top w:val="single" w:sz="8" w:space="0" w:color="C0C0C0"/>
              <w:left w:val="single" w:sz="8" w:space="0" w:color="7F000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33"/>
              <w:ind w:left="211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Trucks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311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28.945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310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28.136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310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26.770</w:t>
            </w:r>
          </w:p>
        </w:tc>
        <w:tc>
          <w:tcPr>
            <w:tcW w:w="10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6"/>
              <w:ind w:left="311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24.853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355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-1.917</w:t>
            </w:r>
          </w:p>
        </w:tc>
        <w:tc>
          <w:tcPr>
            <w:tcW w:w="1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7F0000"/>
            </w:tcBorders>
          </w:tcPr>
          <w:p w:rsidR="003B56D4" w:rsidRPr="00001B13" w:rsidRDefault="003B56D4" w:rsidP="00C54A47">
            <w:pPr>
              <w:pStyle w:val="TableParagraph"/>
              <w:spacing w:before="44"/>
              <w:ind w:left="542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-7,2</w:t>
            </w:r>
          </w:p>
        </w:tc>
      </w:tr>
      <w:tr w:rsidR="003B56D4" w:rsidRPr="00001B13" w:rsidTr="00C54A47">
        <w:trPr>
          <w:trHeight w:hRule="exact" w:val="299"/>
        </w:trPr>
        <w:tc>
          <w:tcPr>
            <w:tcW w:w="3264" w:type="dxa"/>
            <w:gridSpan w:val="2"/>
            <w:tcBorders>
              <w:top w:val="single" w:sz="8" w:space="0" w:color="C0C0C0"/>
              <w:left w:val="single" w:sz="8" w:space="0" w:color="7F000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33"/>
              <w:ind w:left="211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Bus</w:t>
            </w:r>
            <w:r w:rsidRPr="00001B1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589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362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589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385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589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405</w:t>
            </w:r>
          </w:p>
        </w:tc>
        <w:tc>
          <w:tcPr>
            <w:tcW w:w="10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6"/>
              <w:ind w:left="589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373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633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-32</w:t>
            </w:r>
          </w:p>
        </w:tc>
        <w:tc>
          <w:tcPr>
            <w:tcW w:w="1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7F0000"/>
            </w:tcBorders>
          </w:tcPr>
          <w:p w:rsidR="003B56D4" w:rsidRPr="00001B13" w:rsidRDefault="003B56D4" w:rsidP="00C54A47">
            <w:pPr>
              <w:pStyle w:val="TableParagraph"/>
              <w:spacing w:before="44"/>
              <w:ind w:left="542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-7,9</w:t>
            </w:r>
          </w:p>
        </w:tc>
      </w:tr>
      <w:tr w:rsidR="003B56D4" w:rsidRPr="00001B13" w:rsidTr="00C54A47">
        <w:trPr>
          <w:trHeight w:hRule="exact" w:val="299"/>
        </w:trPr>
        <w:tc>
          <w:tcPr>
            <w:tcW w:w="3264" w:type="dxa"/>
            <w:gridSpan w:val="2"/>
            <w:tcBorders>
              <w:top w:val="single" w:sz="8" w:space="0" w:color="C0C0C0"/>
              <w:left w:val="single" w:sz="8" w:space="0" w:color="7F000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33"/>
              <w:ind w:left="211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Omnibus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589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331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589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312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589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301</w:t>
            </w:r>
          </w:p>
        </w:tc>
        <w:tc>
          <w:tcPr>
            <w:tcW w:w="10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6"/>
              <w:ind w:left="589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271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633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-30</w:t>
            </w:r>
          </w:p>
        </w:tc>
        <w:tc>
          <w:tcPr>
            <w:tcW w:w="1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7F0000"/>
            </w:tcBorders>
          </w:tcPr>
          <w:p w:rsidR="003B56D4" w:rsidRPr="00001B13" w:rsidRDefault="003B56D4" w:rsidP="00C54A47">
            <w:pPr>
              <w:pStyle w:val="TableParagraph"/>
              <w:spacing w:before="44"/>
              <w:ind w:left="431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-10,0</w:t>
            </w:r>
          </w:p>
        </w:tc>
      </w:tr>
      <w:tr w:rsidR="003B56D4" w:rsidRPr="00001B13" w:rsidTr="00C54A47">
        <w:trPr>
          <w:trHeight w:hRule="exact" w:val="299"/>
        </w:trPr>
        <w:tc>
          <w:tcPr>
            <w:tcW w:w="3264" w:type="dxa"/>
            <w:gridSpan w:val="2"/>
            <w:tcBorders>
              <w:top w:val="single" w:sz="8" w:space="0" w:color="C0C0C0"/>
              <w:left w:val="single" w:sz="8" w:space="0" w:color="7F000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33"/>
              <w:ind w:left="211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Trucks up to 3,5t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589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822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589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788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589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754</w:t>
            </w:r>
          </w:p>
        </w:tc>
        <w:tc>
          <w:tcPr>
            <w:tcW w:w="10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6"/>
              <w:ind w:left="589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669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633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-85</w:t>
            </w:r>
          </w:p>
        </w:tc>
        <w:tc>
          <w:tcPr>
            <w:tcW w:w="1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7F0000"/>
            </w:tcBorders>
          </w:tcPr>
          <w:p w:rsidR="003B56D4" w:rsidRPr="00001B13" w:rsidRDefault="003B56D4" w:rsidP="00C54A47">
            <w:pPr>
              <w:pStyle w:val="TableParagraph"/>
              <w:spacing w:before="44"/>
              <w:ind w:left="431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-11,3</w:t>
            </w:r>
          </w:p>
        </w:tc>
      </w:tr>
      <w:tr w:rsidR="003B56D4" w:rsidRPr="00001B13" w:rsidTr="00C54A47">
        <w:trPr>
          <w:trHeight w:hRule="exact" w:val="663"/>
        </w:trPr>
        <w:tc>
          <w:tcPr>
            <w:tcW w:w="3264" w:type="dxa"/>
            <w:gridSpan w:val="2"/>
            <w:tcBorders>
              <w:top w:val="single" w:sz="8" w:space="0" w:color="C0C0C0"/>
              <w:left w:val="single" w:sz="8" w:space="0" w:color="7F000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33"/>
              <w:ind w:left="211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Trucks &gt;3,5t, articulated vehicles, road tankers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589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348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589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288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589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280</w:t>
            </w:r>
          </w:p>
        </w:tc>
        <w:tc>
          <w:tcPr>
            <w:tcW w:w="10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6"/>
              <w:ind w:left="589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276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-4</w:t>
            </w:r>
          </w:p>
        </w:tc>
        <w:tc>
          <w:tcPr>
            <w:tcW w:w="1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7F0000"/>
            </w:tcBorders>
          </w:tcPr>
          <w:p w:rsidR="003B56D4" w:rsidRPr="00001B13" w:rsidRDefault="003B56D4" w:rsidP="00C54A47">
            <w:pPr>
              <w:pStyle w:val="TableParagraph"/>
              <w:spacing w:before="44"/>
              <w:ind w:left="542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-1,4</w:t>
            </w:r>
          </w:p>
        </w:tc>
      </w:tr>
      <w:tr w:rsidR="003B56D4" w:rsidRPr="00001B13" w:rsidTr="00C54A47">
        <w:trPr>
          <w:trHeight w:hRule="exact" w:val="299"/>
        </w:trPr>
        <w:tc>
          <w:tcPr>
            <w:tcW w:w="3264" w:type="dxa"/>
            <w:gridSpan w:val="2"/>
            <w:tcBorders>
              <w:top w:val="single" w:sz="8" w:space="0" w:color="C0C0C0"/>
              <w:left w:val="single" w:sz="8" w:space="0" w:color="7F0000"/>
              <w:bottom w:val="single" w:sz="8" w:space="0" w:color="C0C0C0"/>
              <w:right w:val="single" w:sz="8" w:space="0" w:color="C0C0C0"/>
            </w:tcBorders>
          </w:tcPr>
          <w:p w:rsidR="003B56D4" w:rsidRPr="00F16460" w:rsidRDefault="003B56D4" w:rsidP="00C54A47">
            <w:pPr>
              <w:pStyle w:val="TableParagraph"/>
              <w:spacing w:before="33"/>
              <w:ind w:left="211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F16460">
              <w:rPr>
                <w:rFonts w:ascii="Arial" w:eastAsia="Arial" w:hAnsi="Arial" w:cs="Arial"/>
                <w:sz w:val="20"/>
                <w:szCs w:val="20"/>
                <w:lang w:val="de-CH"/>
              </w:rPr>
              <w:t>Tractors, driven machines</w:t>
            </w:r>
          </w:p>
          <w:p w:rsidR="003B56D4" w:rsidRPr="00F16460" w:rsidRDefault="003B56D4" w:rsidP="00C54A47">
            <w:pPr>
              <w:pStyle w:val="TableParagraph"/>
              <w:spacing w:before="33"/>
              <w:ind w:left="211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F16460">
              <w:rPr>
                <w:rFonts w:ascii="Arial" w:eastAsia="Arial" w:hAnsi="Arial" w:cs="Arial"/>
                <w:sz w:val="20"/>
                <w:szCs w:val="20"/>
                <w:lang w:val="de-CH"/>
              </w:rPr>
              <w:t>Zug-, Arbeitsmaschine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589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136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589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162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589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149</w:t>
            </w:r>
          </w:p>
        </w:tc>
        <w:tc>
          <w:tcPr>
            <w:tcW w:w="10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6"/>
              <w:ind w:left="589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143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-6</w:t>
            </w:r>
          </w:p>
        </w:tc>
        <w:tc>
          <w:tcPr>
            <w:tcW w:w="1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7F0000"/>
            </w:tcBorders>
          </w:tcPr>
          <w:p w:rsidR="003B56D4" w:rsidRPr="00001B13" w:rsidRDefault="003B56D4" w:rsidP="00C54A47">
            <w:pPr>
              <w:pStyle w:val="TableParagraph"/>
              <w:spacing w:before="44"/>
              <w:ind w:left="542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-4,0</w:t>
            </w:r>
          </w:p>
        </w:tc>
      </w:tr>
      <w:tr w:rsidR="003B56D4" w:rsidRPr="00001B13" w:rsidTr="00C54A47">
        <w:trPr>
          <w:trHeight w:hRule="exact" w:val="299"/>
        </w:trPr>
        <w:tc>
          <w:tcPr>
            <w:tcW w:w="3264" w:type="dxa"/>
            <w:gridSpan w:val="2"/>
            <w:tcBorders>
              <w:top w:val="single" w:sz="8" w:space="0" w:color="C0C0C0"/>
              <w:left w:val="single" w:sz="8" w:space="0" w:color="7F000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33"/>
              <w:ind w:left="211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Bicycles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422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5.559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422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5.417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422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4.835</w:t>
            </w:r>
          </w:p>
        </w:tc>
        <w:tc>
          <w:tcPr>
            <w:tcW w:w="10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6"/>
              <w:ind w:left="422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5.745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471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+910</w:t>
            </w:r>
          </w:p>
        </w:tc>
        <w:tc>
          <w:tcPr>
            <w:tcW w:w="1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7F0000"/>
            </w:tcBorders>
          </w:tcPr>
          <w:p w:rsidR="003B56D4" w:rsidRPr="00001B13" w:rsidRDefault="003B56D4" w:rsidP="00C54A47">
            <w:pPr>
              <w:pStyle w:val="TableParagraph"/>
              <w:spacing w:before="44"/>
              <w:ind w:left="380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+18,8</w:t>
            </w:r>
          </w:p>
        </w:tc>
      </w:tr>
      <w:tr w:rsidR="003B56D4" w:rsidRPr="00001B13" w:rsidTr="00C54A47">
        <w:trPr>
          <w:trHeight w:hRule="exact" w:val="299"/>
        </w:trPr>
        <w:tc>
          <w:tcPr>
            <w:tcW w:w="3264" w:type="dxa"/>
            <w:gridSpan w:val="2"/>
            <w:tcBorders>
              <w:top w:val="single" w:sz="8" w:space="0" w:color="C0C0C0"/>
              <w:left w:val="single" w:sz="8" w:space="0" w:color="7F000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33"/>
              <w:ind w:left="211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Pedestrians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422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4.233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422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3.995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422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3.722</w:t>
            </w:r>
          </w:p>
        </w:tc>
        <w:tc>
          <w:tcPr>
            <w:tcW w:w="10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6"/>
              <w:ind w:left="422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3.646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633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-76</w:t>
            </w:r>
          </w:p>
        </w:tc>
        <w:tc>
          <w:tcPr>
            <w:tcW w:w="1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7F0000"/>
            </w:tcBorders>
          </w:tcPr>
          <w:p w:rsidR="003B56D4" w:rsidRPr="00001B13" w:rsidRDefault="003B56D4" w:rsidP="00C54A47">
            <w:pPr>
              <w:pStyle w:val="TableParagraph"/>
              <w:spacing w:before="44"/>
              <w:ind w:left="542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-2,0</w:t>
            </w:r>
          </w:p>
        </w:tc>
      </w:tr>
      <w:tr w:rsidR="003B56D4" w:rsidRPr="00001B13" w:rsidTr="00C54A47">
        <w:trPr>
          <w:trHeight w:hRule="exact" w:val="299"/>
        </w:trPr>
        <w:tc>
          <w:tcPr>
            <w:tcW w:w="3264" w:type="dxa"/>
            <w:gridSpan w:val="2"/>
            <w:tcBorders>
              <w:top w:val="single" w:sz="8" w:space="0" w:color="C0C0C0"/>
              <w:left w:val="single" w:sz="8" w:space="0" w:color="7F0000"/>
              <w:bottom w:val="single" w:sz="16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23"/>
              <w:ind w:left="211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Other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16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589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466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16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589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519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16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589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500</w:t>
            </w:r>
          </w:p>
        </w:tc>
        <w:tc>
          <w:tcPr>
            <w:tcW w:w="1016" w:type="dxa"/>
            <w:tcBorders>
              <w:top w:val="single" w:sz="8" w:space="0" w:color="C0C0C0"/>
              <w:left w:val="single" w:sz="8" w:space="0" w:color="C0C0C0"/>
              <w:bottom w:val="single" w:sz="16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6"/>
              <w:ind w:left="589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444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16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633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-56</w:t>
            </w:r>
          </w:p>
        </w:tc>
        <w:tc>
          <w:tcPr>
            <w:tcW w:w="1015" w:type="dxa"/>
            <w:tcBorders>
              <w:top w:val="single" w:sz="8" w:space="0" w:color="C0C0C0"/>
              <w:left w:val="single" w:sz="8" w:space="0" w:color="C0C0C0"/>
              <w:bottom w:val="single" w:sz="16" w:space="0" w:color="C0C0C0"/>
              <w:right w:val="single" w:sz="8" w:space="0" w:color="7F0000"/>
            </w:tcBorders>
          </w:tcPr>
          <w:p w:rsidR="003B56D4" w:rsidRPr="00001B13" w:rsidRDefault="003B56D4" w:rsidP="00C54A47">
            <w:pPr>
              <w:pStyle w:val="TableParagraph"/>
              <w:spacing w:before="44"/>
              <w:ind w:left="431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-11,2</w:t>
            </w:r>
          </w:p>
        </w:tc>
      </w:tr>
      <w:tr w:rsidR="003B56D4" w:rsidRPr="00001B13" w:rsidTr="00C54A47">
        <w:trPr>
          <w:trHeight w:hRule="exact" w:val="400"/>
        </w:trPr>
        <w:tc>
          <w:tcPr>
            <w:tcW w:w="3264" w:type="dxa"/>
            <w:gridSpan w:val="2"/>
            <w:tcBorders>
              <w:top w:val="single" w:sz="16" w:space="0" w:color="C0C0C0"/>
              <w:left w:val="single" w:sz="8" w:space="0" w:color="7F0000"/>
              <w:bottom w:val="single" w:sz="16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74"/>
              <w:ind w:left="211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w w:val="105"/>
                <w:sz w:val="20"/>
                <w:szCs w:val="20"/>
              </w:rPr>
              <w:t>Total</w:t>
            </w:r>
          </w:p>
        </w:tc>
        <w:tc>
          <w:tcPr>
            <w:tcW w:w="1013" w:type="dxa"/>
            <w:tcBorders>
              <w:top w:val="single" w:sz="16" w:space="0" w:color="C0C0C0"/>
              <w:left w:val="single" w:sz="8" w:space="0" w:color="C0C0C0"/>
              <w:bottom w:val="single" w:sz="16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93"/>
              <w:ind w:left="311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50.521</w:t>
            </w:r>
          </w:p>
        </w:tc>
        <w:tc>
          <w:tcPr>
            <w:tcW w:w="1013" w:type="dxa"/>
            <w:tcBorders>
              <w:top w:val="single" w:sz="16" w:space="0" w:color="C0C0C0"/>
              <w:left w:val="single" w:sz="8" w:space="0" w:color="C0C0C0"/>
              <w:bottom w:val="single" w:sz="16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93"/>
              <w:ind w:left="310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49.158</w:t>
            </w:r>
          </w:p>
        </w:tc>
        <w:tc>
          <w:tcPr>
            <w:tcW w:w="1013" w:type="dxa"/>
            <w:tcBorders>
              <w:top w:val="single" w:sz="16" w:space="0" w:color="C0C0C0"/>
              <w:left w:val="single" w:sz="8" w:space="0" w:color="C0C0C0"/>
              <w:bottom w:val="single" w:sz="16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93"/>
              <w:ind w:left="310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45.858</w:t>
            </w:r>
          </w:p>
        </w:tc>
        <w:tc>
          <w:tcPr>
            <w:tcW w:w="1016" w:type="dxa"/>
            <w:tcBorders>
              <w:top w:val="single" w:sz="16" w:space="0" w:color="C0C0C0"/>
              <w:left w:val="single" w:sz="8" w:space="0" w:color="C0C0C0"/>
              <w:bottom w:val="single" w:sz="16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93"/>
              <w:ind w:left="310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45.025</w:t>
            </w:r>
          </w:p>
        </w:tc>
        <w:tc>
          <w:tcPr>
            <w:tcW w:w="1013" w:type="dxa"/>
            <w:tcBorders>
              <w:top w:val="single" w:sz="16" w:space="0" w:color="C0C0C0"/>
              <w:left w:val="single" w:sz="8" w:space="0" w:color="C0C0C0"/>
              <w:bottom w:val="single" w:sz="16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93"/>
              <w:ind w:left="521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-833</w:t>
            </w:r>
          </w:p>
        </w:tc>
        <w:tc>
          <w:tcPr>
            <w:tcW w:w="1015" w:type="dxa"/>
            <w:tcBorders>
              <w:top w:val="single" w:sz="16" w:space="0" w:color="C0C0C0"/>
              <w:left w:val="single" w:sz="8" w:space="0" w:color="C0C0C0"/>
              <w:bottom w:val="single" w:sz="16" w:space="0" w:color="C0C0C0"/>
              <w:right w:val="single" w:sz="8" w:space="0" w:color="7F0000"/>
            </w:tcBorders>
          </w:tcPr>
          <w:p w:rsidR="003B56D4" w:rsidRPr="00001B13" w:rsidRDefault="003B56D4" w:rsidP="00C54A47">
            <w:pPr>
              <w:pStyle w:val="TableParagraph"/>
              <w:spacing w:before="94"/>
              <w:ind w:left="542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-1,8</w:t>
            </w:r>
          </w:p>
        </w:tc>
      </w:tr>
      <w:tr w:rsidR="003B56D4" w:rsidRPr="00001B13" w:rsidTr="00C54A47">
        <w:trPr>
          <w:trHeight w:hRule="exact" w:val="400"/>
        </w:trPr>
        <w:tc>
          <w:tcPr>
            <w:tcW w:w="9347" w:type="dxa"/>
            <w:gridSpan w:val="8"/>
            <w:tcBorders>
              <w:top w:val="single" w:sz="16" w:space="0" w:color="C0C0C0"/>
              <w:left w:val="single" w:sz="8" w:space="0" w:color="7F0000"/>
              <w:bottom w:val="single" w:sz="8" w:space="0" w:color="C0C0C0"/>
              <w:right w:val="single" w:sz="8" w:space="0" w:color="7F0000"/>
            </w:tcBorders>
          </w:tcPr>
          <w:p w:rsidR="003B56D4" w:rsidRPr="00001B13" w:rsidRDefault="003B56D4" w:rsidP="00C54A47">
            <w:pPr>
              <w:pStyle w:val="TableParagraph"/>
              <w:spacing w:before="66"/>
              <w:ind w:lef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w w:val="105"/>
                <w:sz w:val="20"/>
                <w:szCs w:val="20"/>
              </w:rPr>
              <w:t>Killed</w:t>
            </w:r>
            <w:r w:rsidRPr="00001B13">
              <w:rPr>
                <w:rFonts w:ascii="Arial" w:eastAsia="Arial" w:hAnsi="Arial" w:cs="Arial"/>
                <w:w w:val="105"/>
                <w:position w:val="10"/>
                <w:sz w:val="13"/>
                <w:szCs w:val="13"/>
              </w:rPr>
              <w:t>1</w:t>
            </w:r>
            <w:r w:rsidRPr="00001B13">
              <w:rPr>
                <w:rFonts w:ascii="Arial" w:eastAsia="Arial" w:hAnsi="Arial" w:cs="Arial"/>
                <w:w w:val="105"/>
                <w:sz w:val="20"/>
                <w:szCs w:val="20"/>
              </w:rPr>
              <w:t>)</w:t>
            </w:r>
          </w:p>
        </w:tc>
      </w:tr>
      <w:tr w:rsidR="003B56D4" w:rsidRPr="00001B13" w:rsidTr="00C54A47">
        <w:trPr>
          <w:trHeight w:hRule="exact" w:val="299"/>
        </w:trPr>
        <w:tc>
          <w:tcPr>
            <w:tcW w:w="3264" w:type="dxa"/>
            <w:gridSpan w:val="2"/>
            <w:tcBorders>
              <w:top w:val="single" w:sz="8" w:space="0" w:color="C0C0C0"/>
              <w:left w:val="single" w:sz="8" w:space="0" w:color="7F000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33"/>
              <w:ind w:left="211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One track motor vehicles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589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116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589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117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86</w:t>
            </w:r>
          </w:p>
        </w:tc>
        <w:tc>
          <w:tcPr>
            <w:tcW w:w="10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6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85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-1</w:t>
            </w:r>
          </w:p>
        </w:tc>
        <w:tc>
          <w:tcPr>
            <w:tcW w:w="1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7F0000"/>
            </w:tcBorders>
          </w:tcPr>
          <w:p w:rsidR="003B56D4" w:rsidRPr="00001B13" w:rsidRDefault="003B56D4" w:rsidP="00C54A47">
            <w:pPr>
              <w:pStyle w:val="TableParagraph"/>
              <w:spacing w:before="44"/>
              <w:ind w:left="542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-1,2</w:t>
            </w:r>
          </w:p>
        </w:tc>
      </w:tr>
      <w:tr w:rsidR="003B56D4" w:rsidRPr="00001B13" w:rsidTr="00C54A47">
        <w:trPr>
          <w:trHeight w:hRule="exact" w:val="299"/>
        </w:trPr>
        <w:tc>
          <w:tcPr>
            <w:tcW w:w="849" w:type="dxa"/>
            <w:tcBorders>
              <w:top w:val="single" w:sz="8" w:space="0" w:color="C0C0C0"/>
              <w:left w:val="single" w:sz="8" w:space="0" w:color="7F000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211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Incl.</w:t>
            </w:r>
          </w:p>
        </w:tc>
        <w:tc>
          <w:tcPr>
            <w:tcW w:w="24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Motorbikes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10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6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-1</w:t>
            </w:r>
          </w:p>
        </w:tc>
        <w:tc>
          <w:tcPr>
            <w:tcW w:w="1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7F0000"/>
            </w:tcBorders>
          </w:tcPr>
          <w:p w:rsidR="003B56D4" w:rsidRPr="00001B13" w:rsidRDefault="003B56D4" w:rsidP="00C54A47">
            <w:pPr>
              <w:pStyle w:val="TableParagraph"/>
              <w:spacing w:before="44"/>
              <w:ind w:left="542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-5,6</w:t>
            </w:r>
          </w:p>
        </w:tc>
      </w:tr>
      <w:tr w:rsidR="003B56D4" w:rsidRPr="00001B13" w:rsidTr="00C54A47">
        <w:trPr>
          <w:trHeight w:hRule="exact" w:val="299"/>
        </w:trPr>
        <w:tc>
          <w:tcPr>
            <w:tcW w:w="849" w:type="dxa"/>
            <w:vMerge w:val="restart"/>
            <w:tcBorders>
              <w:top w:val="single" w:sz="8" w:space="0" w:color="C0C0C0"/>
              <w:left w:val="single" w:sz="8" w:space="0" w:color="7F0000"/>
              <w:right w:val="single" w:sz="8" w:space="0" w:color="C0C0C0"/>
            </w:tcBorders>
          </w:tcPr>
          <w:p w:rsidR="003B56D4" w:rsidRPr="00001B13" w:rsidRDefault="003B56D4" w:rsidP="00C54A47"/>
        </w:tc>
        <w:tc>
          <w:tcPr>
            <w:tcW w:w="24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Small motorcycles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6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+1</w:t>
            </w:r>
          </w:p>
        </w:tc>
        <w:tc>
          <w:tcPr>
            <w:tcW w:w="1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7F0000"/>
            </w:tcBorders>
          </w:tcPr>
          <w:p w:rsidR="003B56D4" w:rsidRPr="00001B13" w:rsidRDefault="003B56D4" w:rsidP="00C54A47">
            <w:pPr>
              <w:pStyle w:val="TableParagraph"/>
              <w:spacing w:before="44"/>
              <w:ind w:right="13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3B56D4" w:rsidRPr="00001B13" w:rsidTr="00C54A47">
        <w:trPr>
          <w:trHeight w:hRule="exact" w:val="299"/>
        </w:trPr>
        <w:tc>
          <w:tcPr>
            <w:tcW w:w="849" w:type="dxa"/>
            <w:vMerge/>
            <w:tcBorders>
              <w:left w:val="single" w:sz="8" w:space="0" w:color="7F0000"/>
              <w:right w:val="single" w:sz="8" w:space="0" w:color="C0C0C0"/>
            </w:tcBorders>
          </w:tcPr>
          <w:p w:rsidR="003B56D4" w:rsidRPr="00001B13" w:rsidRDefault="003B56D4" w:rsidP="00C54A47"/>
        </w:tc>
        <w:tc>
          <w:tcPr>
            <w:tcW w:w="24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Light motorcycles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6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-3</w:t>
            </w:r>
          </w:p>
        </w:tc>
        <w:tc>
          <w:tcPr>
            <w:tcW w:w="1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7F0000"/>
            </w:tcBorders>
          </w:tcPr>
          <w:p w:rsidR="003B56D4" w:rsidRPr="00001B13" w:rsidRDefault="003B56D4" w:rsidP="00C54A47">
            <w:pPr>
              <w:pStyle w:val="TableParagraph"/>
              <w:spacing w:before="44"/>
              <w:ind w:left="431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-50,0</w:t>
            </w:r>
          </w:p>
        </w:tc>
      </w:tr>
      <w:tr w:rsidR="003B56D4" w:rsidRPr="00001B13" w:rsidTr="00C54A47">
        <w:trPr>
          <w:trHeight w:hRule="exact" w:val="299"/>
        </w:trPr>
        <w:tc>
          <w:tcPr>
            <w:tcW w:w="849" w:type="dxa"/>
            <w:vMerge/>
            <w:tcBorders>
              <w:left w:val="single" w:sz="8" w:space="0" w:color="7F000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/>
        </w:tc>
        <w:tc>
          <w:tcPr>
            <w:tcW w:w="24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Motorcycles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87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81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62</w:t>
            </w:r>
          </w:p>
        </w:tc>
        <w:tc>
          <w:tcPr>
            <w:tcW w:w="10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6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64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+2</w:t>
            </w:r>
          </w:p>
        </w:tc>
        <w:tc>
          <w:tcPr>
            <w:tcW w:w="1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7F0000"/>
            </w:tcBorders>
          </w:tcPr>
          <w:p w:rsidR="003B56D4" w:rsidRPr="00001B13" w:rsidRDefault="003B56D4" w:rsidP="00C54A47">
            <w:pPr>
              <w:pStyle w:val="TableParagraph"/>
              <w:spacing w:before="44"/>
              <w:ind w:left="492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+3,2</w:t>
            </w:r>
          </w:p>
        </w:tc>
      </w:tr>
      <w:tr w:rsidR="003B56D4" w:rsidRPr="00001B13" w:rsidTr="00C54A47">
        <w:trPr>
          <w:trHeight w:hRule="exact" w:val="299"/>
        </w:trPr>
        <w:tc>
          <w:tcPr>
            <w:tcW w:w="3264" w:type="dxa"/>
            <w:gridSpan w:val="2"/>
            <w:tcBorders>
              <w:top w:val="single" w:sz="8" w:space="0" w:color="C0C0C0"/>
              <w:left w:val="single" w:sz="8" w:space="0" w:color="7F000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33"/>
              <w:ind w:left="211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Trucks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589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367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589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328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589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292</w:t>
            </w:r>
          </w:p>
        </w:tc>
        <w:tc>
          <w:tcPr>
            <w:tcW w:w="10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6"/>
              <w:ind w:left="589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290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-2</w:t>
            </w:r>
          </w:p>
        </w:tc>
        <w:tc>
          <w:tcPr>
            <w:tcW w:w="1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7F0000"/>
            </w:tcBorders>
          </w:tcPr>
          <w:p w:rsidR="003B56D4" w:rsidRPr="00001B13" w:rsidRDefault="003B56D4" w:rsidP="00C54A47">
            <w:pPr>
              <w:pStyle w:val="TableParagraph"/>
              <w:spacing w:before="44"/>
              <w:ind w:left="542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-0,7</w:t>
            </w:r>
          </w:p>
        </w:tc>
      </w:tr>
      <w:tr w:rsidR="003B56D4" w:rsidRPr="00001B13" w:rsidTr="00C54A47">
        <w:trPr>
          <w:trHeight w:hRule="exact" w:val="299"/>
        </w:trPr>
        <w:tc>
          <w:tcPr>
            <w:tcW w:w="3264" w:type="dxa"/>
            <w:gridSpan w:val="2"/>
            <w:tcBorders>
              <w:top w:val="single" w:sz="8" w:space="0" w:color="C0C0C0"/>
              <w:left w:val="single" w:sz="8" w:space="0" w:color="7F000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33"/>
              <w:ind w:left="211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Bus</w:t>
            </w:r>
            <w:r w:rsidRPr="00001B1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6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±0</w:t>
            </w:r>
          </w:p>
        </w:tc>
        <w:tc>
          <w:tcPr>
            <w:tcW w:w="1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7F0000"/>
            </w:tcBorders>
          </w:tcPr>
          <w:p w:rsidR="003B56D4" w:rsidRPr="00001B13" w:rsidRDefault="003B56D4" w:rsidP="00C54A47">
            <w:pPr>
              <w:pStyle w:val="TableParagraph"/>
              <w:spacing w:before="44"/>
              <w:ind w:right="13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3B56D4" w:rsidRPr="00001B13" w:rsidTr="00C54A47">
        <w:trPr>
          <w:trHeight w:hRule="exact" w:val="299"/>
        </w:trPr>
        <w:tc>
          <w:tcPr>
            <w:tcW w:w="3264" w:type="dxa"/>
            <w:gridSpan w:val="2"/>
            <w:tcBorders>
              <w:top w:val="single" w:sz="8" w:space="0" w:color="C0C0C0"/>
              <w:left w:val="single" w:sz="8" w:space="0" w:color="7F000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33"/>
              <w:ind w:left="211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Omnibus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0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6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-8</w:t>
            </w:r>
          </w:p>
        </w:tc>
        <w:tc>
          <w:tcPr>
            <w:tcW w:w="1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7F0000"/>
            </w:tcBorders>
          </w:tcPr>
          <w:p w:rsidR="003B56D4" w:rsidRPr="00001B13" w:rsidRDefault="003B56D4" w:rsidP="00C54A47">
            <w:pPr>
              <w:pStyle w:val="TableParagraph"/>
              <w:spacing w:before="44"/>
              <w:ind w:left="319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-100,0</w:t>
            </w:r>
          </w:p>
        </w:tc>
      </w:tr>
      <w:tr w:rsidR="003B56D4" w:rsidRPr="00001B13" w:rsidTr="00C54A47">
        <w:trPr>
          <w:trHeight w:hRule="exact" w:val="299"/>
        </w:trPr>
        <w:tc>
          <w:tcPr>
            <w:tcW w:w="3264" w:type="dxa"/>
            <w:gridSpan w:val="2"/>
            <w:tcBorders>
              <w:top w:val="single" w:sz="8" w:space="0" w:color="C0C0C0"/>
              <w:left w:val="single" w:sz="8" w:space="0" w:color="7F000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33"/>
              <w:ind w:left="211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Trucks up to 3,5t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0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6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-5</w:t>
            </w:r>
          </w:p>
        </w:tc>
        <w:tc>
          <w:tcPr>
            <w:tcW w:w="1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7F0000"/>
            </w:tcBorders>
          </w:tcPr>
          <w:p w:rsidR="003B56D4" w:rsidRPr="00001B13" w:rsidRDefault="003B56D4" w:rsidP="00C54A47">
            <w:pPr>
              <w:pStyle w:val="TableParagraph"/>
              <w:spacing w:before="44"/>
              <w:ind w:left="431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-50,0</w:t>
            </w:r>
          </w:p>
        </w:tc>
      </w:tr>
      <w:tr w:rsidR="003B56D4" w:rsidRPr="00001B13" w:rsidTr="00C54A47">
        <w:trPr>
          <w:trHeight w:hRule="exact" w:val="601"/>
        </w:trPr>
        <w:tc>
          <w:tcPr>
            <w:tcW w:w="3264" w:type="dxa"/>
            <w:gridSpan w:val="2"/>
            <w:tcBorders>
              <w:top w:val="single" w:sz="8" w:space="0" w:color="C0C0C0"/>
              <w:left w:val="single" w:sz="8" w:space="0" w:color="7F0000"/>
              <w:bottom w:val="single" w:sz="8" w:space="0" w:color="C0C0C0"/>
              <w:right w:val="single" w:sz="8" w:space="0" w:color="C0C0C0"/>
            </w:tcBorders>
          </w:tcPr>
          <w:p w:rsidR="003B56D4" w:rsidRDefault="003B56D4" w:rsidP="00C54A47">
            <w:pPr>
              <w:pStyle w:val="TableParagraph"/>
              <w:spacing w:before="33"/>
              <w:ind w:left="211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Trucks &gt;3,5t, articulated vehicles, road tankers</w:t>
            </w:r>
          </w:p>
          <w:p w:rsidR="003B56D4" w:rsidRPr="00001B13" w:rsidRDefault="003B56D4" w:rsidP="00C54A47">
            <w:pPr>
              <w:pStyle w:val="TableParagraph"/>
              <w:spacing w:before="33"/>
              <w:ind w:left="21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0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6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-1</w:t>
            </w:r>
          </w:p>
        </w:tc>
        <w:tc>
          <w:tcPr>
            <w:tcW w:w="1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7F0000"/>
            </w:tcBorders>
          </w:tcPr>
          <w:p w:rsidR="003B56D4" w:rsidRPr="00001B13" w:rsidRDefault="003B56D4" w:rsidP="00C54A47">
            <w:pPr>
              <w:pStyle w:val="TableParagraph"/>
              <w:spacing w:before="44"/>
              <w:ind w:left="431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-14,3</w:t>
            </w:r>
          </w:p>
        </w:tc>
      </w:tr>
      <w:tr w:rsidR="003B56D4" w:rsidRPr="00001B13" w:rsidTr="00C54A47">
        <w:trPr>
          <w:trHeight w:hRule="exact" w:val="299"/>
        </w:trPr>
        <w:tc>
          <w:tcPr>
            <w:tcW w:w="3264" w:type="dxa"/>
            <w:gridSpan w:val="2"/>
            <w:tcBorders>
              <w:top w:val="single" w:sz="8" w:space="0" w:color="C0C0C0"/>
              <w:left w:val="single" w:sz="8" w:space="0" w:color="7F0000"/>
              <w:bottom w:val="single" w:sz="8" w:space="0" w:color="C0C0C0"/>
              <w:right w:val="single" w:sz="8" w:space="0" w:color="C0C0C0"/>
            </w:tcBorders>
          </w:tcPr>
          <w:p w:rsidR="003B56D4" w:rsidRPr="00F16460" w:rsidRDefault="003B56D4" w:rsidP="00C54A47">
            <w:pPr>
              <w:pStyle w:val="TableParagraph"/>
              <w:spacing w:before="33"/>
              <w:ind w:left="211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F16460">
              <w:rPr>
                <w:rFonts w:ascii="Arial" w:eastAsia="Arial" w:hAnsi="Arial" w:cs="Arial"/>
                <w:sz w:val="20"/>
                <w:szCs w:val="20"/>
                <w:lang w:val="de-CH"/>
              </w:rPr>
              <w:t>Tractors, driven machines</w:t>
            </w:r>
          </w:p>
          <w:p w:rsidR="003B56D4" w:rsidRPr="00F16460" w:rsidRDefault="003B56D4" w:rsidP="00C54A47">
            <w:pPr>
              <w:pStyle w:val="TableParagraph"/>
              <w:spacing w:before="33"/>
              <w:ind w:left="211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F16460">
              <w:rPr>
                <w:rFonts w:ascii="Arial" w:eastAsia="Arial" w:hAnsi="Arial" w:cs="Arial"/>
                <w:sz w:val="20"/>
                <w:szCs w:val="20"/>
                <w:lang w:val="de-CH"/>
              </w:rPr>
              <w:t>Zug-, Arbeitsmaschine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0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6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-2</w:t>
            </w:r>
          </w:p>
        </w:tc>
        <w:tc>
          <w:tcPr>
            <w:tcW w:w="1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7F0000"/>
            </w:tcBorders>
          </w:tcPr>
          <w:p w:rsidR="003B56D4" w:rsidRPr="00001B13" w:rsidRDefault="003B56D4" w:rsidP="00C54A47">
            <w:pPr>
              <w:pStyle w:val="TableParagraph"/>
              <w:spacing w:before="44"/>
              <w:ind w:left="431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-25,0</w:t>
            </w:r>
          </w:p>
        </w:tc>
      </w:tr>
      <w:tr w:rsidR="003B56D4" w:rsidRPr="00001B13" w:rsidTr="00C54A47">
        <w:trPr>
          <w:trHeight w:hRule="exact" w:val="299"/>
        </w:trPr>
        <w:tc>
          <w:tcPr>
            <w:tcW w:w="3264" w:type="dxa"/>
            <w:gridSpan w:val="2"/>
            <w:tcBorders>
              <w:top w:val="single" w:sz="8" w:space="0" w:color="C0C0C0"/>
              <w:left w:val="single" w:sz="8" w:space="0" w:color="7F000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33"/>
              <w:ind w:left="211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Bicycles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62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39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10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6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583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+10</w:t>
            </w:r>
          </w:p>
        </w:tc>
        <w:tc>
          <w:tcPr>
            <w:tcW w:w="1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7F0000"/>
            </w:tcBorders>
          </w:tcPr>
          <w:p w:rsidR="003B56D4" w:rsidRPr="00001B13" w:rsidRDefault="003B56D4" w:rsidP="00C54A47">
            <w:pPr>
              <w:pStyle w:val="TableParagraph"/>
              <w:spacing w:before="44"/>
              <w:ind w:left="380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+31,3</w:t>
            </w:r>
          </w:p>
        </w:tc>
      </w:tr>
      <w:tr w:rsidR="003B56D4" w:rsidRPr="00001B13" w:rsidTr="00C54A47">
        <w:trPr>
          <w:trHeight w:hRule="exact" w:val="299"/>
        </w:trPr>
        <w:tc>
          <w:tcPr>
            <w:tcW w:w="3264" w:type="dxa"/>
            <w:gridSpan w:val="2"/>
            <w:tcBorders>
              <w:top w:val="single" w:sz="8" w:space="0" w:color="C0C0C0"/>
              <w:left w:val="single" w:sz="8" w:space="0" w:color="7F000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33"/>
              <w:ind w:left="211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Pedestrians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589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102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589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101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98</w:t>
            </w:r>
          </w:p>
        </w:tc>
        <w:tc>
          <w:tcPr>
            <w:tcW w:w="101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6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87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left="633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-11</w:t>
            </w:r>
          </w:p>
        </w:tc>
        <w:tc>
          <w:tcPr>
            <w:tcW w:w="10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7F0000"/>
            </w:tcBorders>
          </w:tcPr>
          <w:p w:rsidR="003B56D4" w:rsidRPr="00001B13" w:rsidRDefault="003B56D4" w:rsidP="00C54A47">
            <w:pPr>
              <w:pStyle w:val="TableParagraph"/>
              <w:spacing w:before="44"/>
              <w:ind w:left="431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-11,2</w:t>
            </w:r>
          </w:p>
        </w:tc>
      </w:tr>
      <w:tr w:rsidR="003B56D4" w:rsidRPr="00001B13" w:rsidTr="00C54A47">
        <w:trPr>
          <w:trHeight w:hRule="exact" w:val="299"/>
        </w:trPr>
        <w:tc>
          <w:tcPr>
            <w:tcW w:w="3264" w:type="dxa"/>
            <w:gridSpan w:val="2"/>
            <w:tcBorders>
              <w:top w:val="single" w:sz="8" w:space="0" w:color="C0C0C0"/>
              <w:left w:val="single" w:sz="8" w:space="0" w:color="7F0000"/>
              <w:bottom w:val="single" w:sz="16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23"/>
              <w:ind w:left="211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Other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16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16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16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016" w:type="dxa"/>
            <w:tcBorders>
              <w:top w:val="single" w:sz="8" w:space="0" w:color="C0C0C0"/>
              <w:left w:val="single" w:sz="8" w:space="0" w:color="C0C0C0"/>
              <w:bottom w:val="single" w:sz="16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6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3" w:type="dxa"/>
            <w:tcBorders>
              <w:top w:val="single" w:sz="8" w:space="0" w:color="C0C0C0"/>
              <w:left w:val="single" w:sz="8" w:space="0" w:color="C0C0C0"/>
              <w:bottom w:val="single" w:sz="16" w:space="0" w:color="C0C0C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43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-9</w:t>
            </w:r>
          </w:p>
        </w:tc>
        <w:tc>
          <w:tcPr>
            <w:tcW w:w="1015" w:type="dxa"/>
            <w:tcBorders>
              <w:top w:val="single" w:sz="8" w:space="0" w:color="C0C0C0"/>
              <w:left w:val="single" w:sz="8" w:space="0" w:color="C0C0C0"/>
              <w:bottom w:val="single" w:sz="16" w:space="0" w:color="C0C0C0"/>
              <w:right w:val="single" w:sz="8" w:space="0" w:color="7F0000"/>
            </w:tcBorders>
          </w:tcPr>
          <w:p w:rsidR="003B56D4" w:rsidRPr="00001B13" w:rsidRDefault="003B56D4" w:rsidP="00C54A47">
            <w:pPr>
              <w:pStyle w:val="TableParagraph"/>
              <w:spacing w:before="44"/>
              <w:ind w:left="431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-81,8</w:t>
            </w:r>
          </w:p>
        </w:tc>
      </w:tr>
      <w:tr w:rsidR="003B56D4" w:rsidRPr="00001B13" w:rsidTr="00C54A47">
        <w:trPr>
          <w:trHeight w:hRule="exact" w:val="400"/>
        </w:trPr>
        <w:tc>
          <w:tcPr>
            <w:tcW w:w="3264" w:type="dxa"/>
            <w:gridSpan w:val="2"/>
            <w:tcBorders>
              <w:top w:val="single" w:sz="16" w:space="0" w:color="C0C0C0"/>
              <w:left w:val="single" w:sz="8" w:space="0" w:color="7F0000"/>
              <w:bottom w:val="single" w:sz="16" w:space="0" w:color="7F000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74"/>
              <w:ind w:left="211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w w:val="105"/>
                <w:sz w:val="20"/>
                <w:szCs w:val="20"/>
              </w:rPr>
              <w:t>Total</w:t>
            </w:r>
          </w:p>
        </w:tc>
        <w:tc>
          <w:tcPr>
            <w:tcW w:w="1013" w:type="dxa"/>
            <w:tcBorders>
              <w:top w:val="single" w:sz="16" w:space="0" w:color="C0C0C0"/>
              <w:left w:val="single" w:sz="8" w:space="0" w:color="C0C0C0"/>
              <w:bottom w:val="single" w:sz="16" w:space="0" w:color="7F000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93"/>
              <w:ind w:left="589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679</w:t>
            </w:r>
          </w:p>
        </w:tc>
        <w:tc>
          <w:tcPr>
            <w:tcW w:w="1013" w:type="dxa"/>
            <w:tcBorders>
              <w:top w:val="single" w:sz="16" w:space="0" w:color="C0C0C0"/>
              <w:left w:val="single" w:sz="8" w:space="0" w:color="C0C0C0"/>
              <w:bottom w:val="single" w:sz="16" w:space="0" w:color="7F000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93"/>
              <w:ind w:left="589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633</w:t>
            </w:r>
          </w:p>
        </w:tc>
        <w:tc>
          <w:tcPr>
            <w:tcW w:w="1013" w:type="dxa"/>
            <w:tcBorders>
              <w:top w:val="single" w:sz="16" w:space="0" w:color="C0C0C0"/>
              <w:left w:val="single" w:sz="8" w:space="0" w:color="C0C0C0"/>
              <w:bottom w:val="single" w:sz="16" w:space="0" w:color="7F000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93"/>
              <w:ind w:left="589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552</w:t>
            </w:r>
          </w:p>
        </w:tc>
        <w:tc>
          <w:tcPr>
            <w:tcW w:w="1016" w:type="dxa"/>
            <w:tcBorders>
              <w:top w:val="single" w:sz="16" w:space="0" w:color="C0C0C0"/>
              <w:left w:val="single" w:sz="8" w:space="0" w:color="C0C0C0"/>
              <w:bottom w:val="single" w:sz="16" w:space="0" w:color="7F000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93"/>
              <w:ind w:left="589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523</w:t>
            </w:r>
          </w:p>
        </w:tc>
        <w:tc>
          <w:tcPr>
            <w:tcW w:w="1013" w:type="dxa"/>
            <w:tcBorders>
              <w:top w:val="single" w:sz="16" w:space="0" w:color="C0C0C0"/>
              <w:left w:val="single" w:sz="8" w:space="0" w:color="C0C0C0"/>
              <w:bottom w:val="single" w:sz="16" w:space="0" w:color="7F0000"/>
              <w:right w:val="single" w:sz="8" w:space="0" w:color="C0C0C0"/>
            </w:tcBorders>
          </w:tcPr>
          <w:p w:rsidR="003B56D4" w:rsidRPr="00001B13" w:rsidRDefault="003B56D4" w:rsidP="00C54A47">
            <w:pPr>
              <w:pStyle w:val="TableParagraph"/>
              <w:spacing w:before="93"/>
              <w:ind w:left="633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-29</w:t>
            </w:r>
          </w:p>
        </w:tc>
        <w:tc>
          <w:tcPr>
            <w:tcW w:w="1015" w:type="dxa"/>
            <w:tcBorders>
              <w:top w:val="single" w:sz="16" w:space="0" w:color="C0C0C0"/>
              <w:left w:val="single" w:sz="8" w:space="0" w:color="C0C0C0"/>
              <w:bottom w:val="single" w:sz="16" w:space="0" w:color="7F0000"/>
              <w:right w:val="single" w:sz="8" w:space="0" w:color="7F0000"/>
            </w:tcBorders>
          </w:tcPr>
          <w:p w:rsidR="003B56D4" w:rsidRPr="00001B13" w:rsidRDefault="003B56D4" w:rsidP="00C54A47">
            <w:pPr>
              <w:pStyle w:val="TableParagraph"/>
              <w:spacing w:before="94"/>
              <w:ind w:left="542"/>
              <w:rPr>
                <w:rFonts w:ascii="Arial" w:eastAsia="Arial" w:hAnsi="Arial" w:cs="Arial"/>
                <w:sz w:val="20"/>
                <w:szCs w:val="20"/>
              </w:rPr>
            </w:pPr>
            <w:r w:rsidRPr="00001B13">
              <w:rPr>
                <w:rFonts w:ascii="Arial" w:eastAsia="Arial" w:hAnsi="Arial" w:cs="Arial"/>
                <w:sz w:val="20"/>
                <w:szCs w:val="20"/>
              </w:rPr>
              <w:t>-5,3</w:t>
            </w:r>
          </w:p>
        </w:tc>
      </w:tr>
    </w:tbl>
    <w:p w:rsidR="003B56D4" w:rsidRDefault="003B56D4" w:rsidP="003B56D4">
      <w:pPr>
        <w:pStyle w:val="DMEBodyText"/>
        <w:spacing w:before="120" w:after="0"/>
        <w:jc w:val="left"/>
        <w:rPr>
          <w:lang w:val="en-US"/>
        </w:rPr>
      </w:pPr>
      <w:r>
        <w:rPr>
          <w:lang w:val="en-US"/>
        </w:rPr>
        <w:t>For more information please click on the following link:</w:t>
      </w:r>
    </w:p>
    <w:p w:rsidR="003B56D4" w:rsidRPr="009420F4" w:rsidRDefault="003B56D4" w:rsidP="003B56D4">
      <w:pPr>
        <w:pStyle w:val="DMEBodyText"/>
        <w:spacing w:after="0"/>
        <w:jc w:val="left"/>
        <w:rPr>
          <w:rFonts w:cs="Arial"/>
          <w:szCs w:val="24"/>
        </w:rPr>
      </w:pPr>
      <w:hyperlink r:id="rId4" w:history="1">
        <w:r w:rsidRPr="009258E8">
          <w:rPr>
            <w:rStyle w:val="Hyperlink"/>
            <w:rFonts w:cs="Arial"/>
            <w:szCs w:val="24"/>
          </w:rPr>
          <w:t>http://statistik.gv.at/web_de/statis</w:t>
        </w:r>
        <w:r w:rsidRPr="009258E8">
          <w:rPr>
            <w:rStyle w:val="Hyperlink"/>
            <w:rFonts w:cs="Arial"/>
            <w:szCs w:val="24"/>
          </w:rPr>
          <w:t>t</w:t>
        </w:r>
        <w:r w:rsidRPr="009258E8">
          <w:rPr>
            <w:rStyle w:val="Hyperlink"/>
            <w:rFonts w:cs="Arial"/>
            <w:szCs w:val="24"/>
          </w:rPr>
          <w:t>iken/verkehr/strasse/unfaelle_mit_personenschaden/index.html</w:t>
        </w:r>
      </w:hyperlink>
    </w:p>
    <w:p w:rsidR="008E28F4" w:rsidRDefault="003B56D4" w:rsidP="003B56D4">
      <w:pPr>
        <w:pStyle w:val="DMEBodyText"/>
        <w:spacing w:before="120" w:after="0"/>
        <w:jc w:val="center"/>
      </w:pPr>
      <w:r>
        <w:rPr>
          <w:lang w:val="en-US"/>
        </w:rPr>
        <w:t>* * * * *</w:t>
      </w:r>
    </w:p>
    <w:sectPr w:rsidR="008E28F4" w:rsidSect="008E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B56D4"/>
    <w:rsid w:val="003B56D4"/>
    <w:rsid w:val="004B5CD9"/>
    <w:rsid w:val="008E28F4"/>
    <w:rsid w:val="00A17F84"/>
    <w:rsid w:val="00C3489D"/>
    <w:rsid w:val="00C6326A"/>
    <w:rsid w:val="00D4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6D4"/>
    <w:pPr>
      <w:spacing w:after="120" w:line="240" w:lineRule="auto"/>
      <w:jc w:val="both"/>
    </w:pPr>
    <w:rPr>
      <w:rFonts w:ascii="Arial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B56D4"/>
  </w:style>
  <w:style w:type="character" w:customStyle="1" w:styleId="BodyTextChar">
    <w:name w:val="Body Text Char"/>
    <w:basedOn w:val="DefaultParagraphFont"/>
    <w:link w:val="BodyText"/>
    <w:rsid w:val="003B56D4"/>
    <w:rPr>
      <w:rFonts w:ascii="Arial" w:hAnsi="Arial" w:cs="Times New Roman"/>
      <w:szCs w:val="20"/>
    </w:rPr>
  </w:style>
  <w:style w:type="paragraph" w:customStyle="1" w:styleId="DMEBodyText">
    <w:name w:val="DMEBodyText"/>
    <w:basedOn w:val="BodyText"/>
    <w:rsid w:val="003B56D4"/>
  </w:style>
  <w:style w:type="character" w:styleId="Hyperlink">
    <w:name w:val="Hyperlink"/>
    <w:basedOn w:val="DefaultParagraphFont"/>
    <w:uiPriority w:val="99"/>
    <w:unhideWhenUsed/>
    <w:rsid w:val="003B56D4"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rsid w:val="003B56D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B56D4"/>
    <w:pPr>
      <w:widowControl w:val="0"/>
      <w:spacing w:after="0"/>
      <w:jc w:val="left"/>
    </w:pPr>
    <w:rPr>
      <w:rFonts w:asciiTheme="minorHAnsi" w:hAnsiTheme="minorHAnsi" w:cstheme="minorBidi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B56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atistik.gv.at/web_de/statistiken/verkehr/strasse/unfaelle_mit_personenschaden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Jwaring</dc:creator>
  <cp:lastModifiedBy>Jwaring</cp:lastModifiedBy>
  <cp:revision>1</cp:revision>
  <dcterms:created xsi:type="dcterms:W3CDTF">2014-01-15T08:21:00Z</dcterms:created>
  <dcterms:modified xsi:type="dcterms:W3CDTF">2014-01-15T08:22:00Z</dcterms:modified>
</cp:coreProperties>
</file>